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60A90" w14:textId="57FEDF8B" w:rsidR="004812B6" w:rsidRPr="00485CAB" w:rsidRDefault="00485CAB" w:rsidP="00485CAB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D97E57" w:rsidRPr="00485CAB">
        <w:rPr>
          <w:rFonts w:ascii="Times New Roman" w:hAnsi="Times New Roman" w:cs="Times New Roman"/>
          <w:b/>
          <w:bCs/>
          <w:sz w:val="24"/>
          <w:szCs w:val="24"/>
        </w:rPr>
        <w:t xml:space="preserve"> sjednica Nadzornog odbora trgovačkog društva ZRAČNA LUKA PULA d.o.o.</w:t>
      </w:r>
    </w:p>
    <w:p w14:paraId="00C06CD8" w14:textId="77777777" w:rsidR="00D97E57" w:rsidRPr="00131C11" w:rsidRDefault="00D97E57" w:rsidP="00D97E57">
      <w:pPr>
        <w:rPr>
          <w:rFonts w:ascii="Times New Roman" w:hAnsi="Times New Roman" w:cs="Times New Roman"/>
          <w:sz w:val="24"/>
          <w:szCs w:val="24"/>
        </w:rPr>
      </w:pPr>
    </w:p>
    <w:p w14:paraId="2A68E69E" w14:textId="6A11CBAB" w:rsidR="00D97E57" w:rsidRPr="00131C11" w:rsidRDefault="00D97E57" w:rsidP="00F6655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31C11">
        <w:rPr>
          <w:rFonts w:ascii="Times New Roman" w:hAnsi="Times New Roman" w:cs="Times New Roman"/>
          <w:sz w:val="24"/>
          <w:szCs w:val="24"/>
        </w:rPr>
        <w:t xml:space="preserve">Dana </w:t>
      </w:r>
      <w:r w:rsidR="00846DF2">
        <w:rPr>
          <w:rFonts w:ascii="Times New Roman" w:hAnsi="Times New Roman" w:cs="Times New Roman"/>
          <w:sz w:val="24"/>
          <w:szCs w:val="24"/>
        </w:rPr>
        <w:t>5</w:t>
      </w:r>
      <w:r w:rsidRPr="00131C11">
        <w:rPr>
          <w:rFonts w:ascii="Times New Roman" w:hAnsi="Times New Roman" w:cs="Times New Roman"/>
          <w:sz w:val="24"/>
          <w:szCs w:val="24"/>
        </w:rPr>
        <w:t xml:space="preserve">. </w:t>
      </w:r>
      <w:r w:rsidR="001874B6">
        <w:rPr>
          <w:rFonts w:ascii="Times New Roman" w:hAnsi="Times New Roman" w:cs="Times New Roman"/>
          <w:sz w:val="24"/>
          <w:szCs w:val="24"/>
        </w:rPr>
        <w:t>svibnja</w:t>
      </w:r>
      <w:r w:rsidRPr="00131C11">
        <w:rPr>
          <w:rFonts w:ascii="Times New Roman" w:hAnsi="Times New Roman" w:cs="Times New Roman"/>
          <w:sz w:val="24"/>
          <w:szCs w:val="24"/>
        </w:rPr>
        <w:t xml:space="preserve"> 202</w:t>
      </w:r>
      <w:r w:rsidR="001874B6">
        <w:rPr>
          <w:rFonts w:ascii="Times New Roman" w:hAnsi="Times New Roman" w:cs="Times New Roman"/>
          <w:sz w:val="24"/>
          <w:szCs w:val="24"/>
        </w:rPr>
        <w:t>6</w:t>
      </w:r>
      <w:r w:rsidRPr="00131C11">
        <w:rPr>
          <w:rFonts w:ascii="Times New Roman" w:hAnsi="Times New Roman" w:cs="Times New Roman"/>
          <w:sz w:val="24"/>
          <w:szCs w:val="24"/>
        </w:rPr>
        <w:t xml:space="preserve">. godine održana je </w:t>
      </w:r>
      <w:r w:rsidR="0080446A">
        <w:rPr>
          <w:rFonts w:ascii="Times New Roman" w:hAnsi="Times New Roman" w:cs="Times New Roman"/>
          <w:sz w:val="24"/>
          <w:szCs w:val="24"/>
        </w:rPr>
        <w:t>2.</w:t>
      </w:r>
      <w:r w:rsidRPr="00131C11">
        <w:rPr>
          <w:rFonts w:ascii="Times New Roman" w:hAnsi="Times New Roman" w:cs="Times New Roman"/>
          <w:sz w:val="24"/>
          <w:szCs w:val="24"/>
        </w:rPr>
        <w:t xml:space="preserve"> sjednica Nadzornog odbora trgovačkog društva ZRAČNA LUKA PULA d.o.o. na kojoj </w:t>
      </w:r>
      <w:r w:rsidR="00846DF2">
        <w:rPr>
          <w:rFonts w:ascii="Times New Roman" w:hAnsi="Times New Roman" w:cs="Times New Roman"/>
          <w:sz w:val="24"/>
          <w:szCs w:val="24"/>
        </w:rPr>
        <w:t>su</w:t>
      </w:r>
      <w:r w:rsidRPr="00131C11">
        <w:rPr>
          <w:rFonts w:ascii="Times New Roman" w:hAnsi="Times New Roman" w:cs="Times New Roman"/>
          <w:sz w:val="24"/>
          <w:szCs w:val="24"/>
        </w:rPr>
        <w:t xml:space="preserve"> donesen</w:t>
      </w:r>
      <w:r w:rsidR="00846DF2">
        <w:rPr>
          <w:rFonts w:ascii="Times New Roman" w:hAnsi="Times New Roman" w:cs="Times New Roman"/>
          <w:sz w:val="24"/>
          <w:szCs w:val="24"/>
        </w:rPr>
        <w:t>e</w:t>
      </w:r>
      <w:r w:rsidRPr="00131C11">
        <w:rPr>
          <w:rFonts w:ascii="Times New Roman" w:hAnsi="Times New Roman" w:cs="Times New Roman"/>
          <w:sz w:val="24"/>
          <w:szCs w:val="24"/>
        </w:rPr>
        <w:t xml:space="preserve"> slijedeć</w:t>
      </w:r>
      <w:r w:rsidR="00846DF2">
        <w:rPr>
          <w:rFonts w:ascii="Times New Roman" w:hAnsi="Times New Roman" w:cs="Times New Roman"/>
          <w:sz w:val="24"/>
          <w:szCs w:val="24"/>
        </w:rPr>
        <w:t>e</w:t>
      </w:r>
      <w:r w:rsidRPr="00131C11">
        <w:rPr>
          <w:rFonts w:ascii="Times New Roman" w:hAnsi="Times New Roman" w:cs="Times New Roman"/>
          <w:sz w:val="24"/>
          <w:szCs w:val="24"/>
        </w:rPr>
        <w:t xml:space="preserve"> odluk</w:t>
      </w:r>
      <w:r w:rsidR="00485CAB">
        <w:rPr>
          <w:rFonts w:ascii="Times New Roman" w:hAnsi="Times New Roman" w:cs="Times New Roman"/>
          <w:sz w:val="24"/>
          <w:szCs w:val="24"/>
        </w:rPr>
        <w:t>a</w:t>
      </w:r>
      <w:r w:rsidRPr="00131C11">
        <w:rPr>
          <w:rFonts w:ascii="Times New Roman" w:hAnsi="Times New Roman" w:cs="Times New Roman"/>
          <w:sz w:val="24"/>
          <w:szCs w:val="24"/>
        </w:rPr>
        <w:t>:</w:t>
      </w:r>
    </w:p>
    <w:p w14:paraId="2739E3BE" w14:textId="31A98293" w:rsidR="00F97E2D" w:rsidRPr="001B0335" w:rsidRDefault="00F97E2D" w:rsidP="0080446A">
      <w:pPr>
        <w:pStyle w:val="Bezprored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4089">
        <w:rPr>
          <w:rFonts w:ascii="Times New Roman" w:hAnsi="Times New Roman" w:cs="Times New Roman"/>
          <w:sz w:val="24"/>
          <w:szCs w:val="24"/>
        </w:rPr>
        <w:t>Odluka o verifikaciji zapisnika s</w:t>
      </w:r>
      <w:r>
        <w:rPr>
          <w:rFonts w:ascii="Times New Roman" w:hAnsi="Times New Roman" w:cs="Times New Roman"/>
          <w:sz w:val="24"/>
          <w:szCs w:val="24"/>
        </w:rPr>
        <w:t xml:space="preserve"> prethodne</w:t>
      </w:r>
      <w:r w:rsidRPr="00CD4089">
        <w:rPr>
          <w:rFonts w:ascii="Times New Roman" w:hAnsi="Times New Roman" w:cs="Times New Roman"/>
          <w:sz w:val="24"/>
          <w:szCs w:val="24"/>
        </w:rPr>
        <w:t xml:space="preserve"> sjednice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63AD53" w14:textId="7BD1C88C" w:rsidR="0080446A" w:rsidRPr="0080446A" w:rsidRDefault="00F97E2D" w:rsidP="0080446A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446A">
        <w:rPr>
          <w:rFonts w:ascii="Times New Roman" w:hAnsi="Times New Roman" w:cs="Times New Roman"/>
          <w:sz w:val="24"/>
          <w:szCs w:val="24"/>
        </w:rPr>
        <w:t xml:space="preserve">Odluka </w:t>
      </w:r>
      <w:r w:rsidR="0080446A" w:rsidRPr="0080446A">
        <w:rPr>
          <w:rFonts w:ascii="Times New Roman" w:hAnsi="Times New Roman" w:cs="Times New Roman"/>
          <w:sz w:val="24"/>
          <w:szCs w:val="24"/>
        </w:rPr>
        <w:t>kojom se</w:t>
      </w:r>
      <w:r w:rsidR="0080446A" w:rsidRPr="0080446A">
        <w:rPr>
          <w:rFonts w:ascii="Times New Roman" w:hAnsi="Times New Roman" w:cs="Times New Roman"/>
          <w:sz w:val="24"/>
          <w:szCs w:val="24"/>
        </w:rPr>
        <w:t xml:space="preserve"> </w:t>
      </w:r>
      <w:r w:rsidR="0080446A" w:rsidRPr="0080446A">
        <w:rPr>
          <w:rFonts w:ascii="Times New Roman" w:hAnsi="Times New Roman" w:cs="Times New Roman"/>
          <w:sz w:val="24"/>
          <w:szCs w:val="24"/>
        </w:rPr>
        <w:t>o</w:t>
      </w:r>
      <w:r w:rsidR="0080446A" w:rsidRPr="0080446A">
        <w:rPr>
          <w:rFonts w:ascii="Times New Roman" w:hAnsi="Times New Roman" w:cs="Times New Roman"/>
          <w:sz w:val="24"/>
          <w:szCs w:val="24"/>
        </w:rPr>
        <w:t>bvezuje Uprava Društva napraviti elaborat/kalkulaciju koji će sadržavati procjenu broja putnika potrebnog za poslovanje Društva na pozitivnoj nuli, bez državne potpore</w:t>
      </w:r>
      <w:r w:rsidR="0080446A" w:rsidRPr="0080446A">
        <w:rPr>
          <w:rFonts w:ascii="Times New Roman" w:hAnsi="Times New Roman" w:cs="Times New Roman"/>
          <w:sz w:val="24"/>
          <w:szCs w:val="24"/>
        </w:rPr>
        <w:t>, najkasnije do 31. svibnja 2026. godine</w:t>
      </w:r>
    </w:p>
    <w:p w14:paraId="3C4F2E85" w14:textId="42CA7B5A" w:rsidR="0080446A" w:rsidRPr="0080446A" w:rsidRDefault="0080446A" w:rsidP="0080446A">
      <w:pPr>
        <w:pStyle w:val="Odlomakpopis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446A">
        <w:rPr>
          <w:rFonts w:ascii="Times New Roman" w:hAnsi="Times New Roman" w:cs="Times New Roman"/>
          <w:sz w:val="24"/>
          <w:szCs w:val="24"/>
        </w:rPr>
        <w:t>Odluka kojom se o</w:t>
      </w:r>
      <w:r w:rsidRPr="0080446A">
        <w:rPr>
          <w:rFonts w:ascii="Times New Roman" w:hAnsi="Times New Roman" w:cs="Times New Roman"/>
          <w:sz w:val="24"/>
          <w:szCs w:val="24"/>
        </w:rPr>
        <w:t>bvezuje Uprava Društva napravi</w:t>
      </w:r>
      <w:r w:rsidRPr="0080446A">
        <w:rPr>
          <w:rFonts w:ascii="Times New Roman" w:hAnsi="Times New Roman" w:cs="Times New Roman"/>
          <w:sz w:val="24"/>
          <w:szCs w:val="24"/>
        </w:rPr>
        <w:t>ti</w:t>
      </w:r>
      <w:r w:rsidRPr="0080446A">
        <w:rPr>
          <w:rFonts w:ascii="Times New Roman" w:hAnsi="Times New Roman" w:cs="Times New Roman"/>
          <w:sz w:val="24"/>
          <w:szCs w:val="24"/>
        </w:rPr>
        <w:t xml:space="preserve"> Plan ulaganja u zračne prijevoznike, s naznakom koliko novčanih sredstava je potrebno uložiti u kojeg zračnog prijevoznika s ciljem dobivanja rezultata koji će jamčiti pozitivno poslovanje Društva</w:t>
      </w:r>
    </w:p>
    <w:p w14:paraId="01E0BB42" w14:textId="41446E2A" w:rsidR="0080446A" w:rsidRPr="0080446A" w:rsidRDefault="0080446A" w:rsidP="0080446A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446A">
        <w:rPr>
          <w:rFonts w:ascii="Times New Roman" w:hAnsi="Times New Roman" w:cs="Times New Roman"/>
          <w:sz w:val="24"/>
          <w:szCs w:val="24"/>
        </w:rPr>
        <w:t>Odluka kojom se o</w:t>
      </w:r>
      <w:r w:rsidRPr="0080446A">
        <w:rPr>
          <w:rFonts w:ascii="Times New Roman" w:hAnsi="Times New Roman" w:cs="Times New Roman"/>
          <w:sz w:val="24"/>
          <w:szCs w:val="24"/>
        </w:rPr>
        <w:t>bvezuje Uprava Društva napravi</w:t>
      </w:r>
      <w:r w:rsidRPr="0080446A">
        <w:rPr>
          <w:rFonts w:ascii="Times New Roman" w:hAnsi="Times New Roman" w:cs="Times New Roman"/>
          <w:sz w:val="24"/>
          <w:szCs w:val="24"/>
        </w:rPr>
        <w:t>ti</w:t>
      </w:r>
      <w:r w:rsidRPr="0080446A">
        <w:rPr>
          <w:rFonts w:ascii="Times New Roman" w:hAnsi="Times New Roman" w:cs="Times New Roman"/>
          <w:sz w:val="24"/>
          <w:szCs w:val="24"/>
        </w:rPr>
        <w:t xml:space="preserve"> Plan poslovanja u kojem će biti prikazana projekcija financijskog poslovanja Društva na pozitivnoj nuli, bez državne potpore, uz porast broja putnika od 65 500, u 2026. godini.</w:t>
      </w:r>
    </w:p>
    <w:p w14:paraId="32FCEF86" w14:textId="166894F7" w:rsidR="0080446A" w:rsidRPr="0080446A" w:rsidRDefault="0080446A" w:rsidP="0080446A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446A">
        <w:rPr>
          <w:rFonts w:ascii="Times New Roman" w:hAnsi="Times New Roman" w:cs="Times New Roman"/>
          <w:sz w:val="24"/>
          <w:szCs w:val="24"/>
        </w:rPr>
        <w:t>Odluka kojom se p</w:t>
      </w:r>
      <w:r w:rsidRPr="0080446A">
        <w:rPr>
          <w:rFonts w:ascii="Times New Roman" w:hAnsi="Times New Roman" w:cs="Times New Roman"/>
          <w:sz w:val="24"/>
          <w:szCs w:val="24"/>
        </w:rPr>
        <w:t>redlaže Skupštini Društva imenovanje Ede Ribarić Čučković za predsjednicu Revizijskog odbora.</w:t>
      </w:r>
    </w:p>
    <w:p w14:paraId="4F46BCB0" w14:textId="2C7DC63E" w:rsidR="0080446A" w:rsidRPr="00411001" w:rsidRDefault="0080446A" w:rsidP="008044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65286C" w14:textId="257C9524" w:rsidR="0080446A" w:rsidRPr="00411001" w:rsidRDefault="0080446A" w:rsidP="0080446A">
      <w:pPr>
        <w:rPr>
          <w:rFonts w:ascii="Times New Roman" w:hAnsi="Times New Roman" w:cs="Times New Roman"/>
          <w:sz w:val="24"/>
          <w:szCs w:val="24"/>
        </w:rPr>
      </w:pPr>
    </w:p>
    <w:p w14:paraId="1CEAF6D1" w14:textId="44B8777D" w:rsidR="0080446A" w:rsidRPr="00411001" w:rsidRDefault="0080446A" w:rsidP="008044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14A33C" w14:textId="5CB981F9" w:rsidR="00131C11" w:rsidRPr="00131C11" w:rsidRDefault="00131C11" w:rsidP="00131C11">
      <w:pPr>
        <w:rPr>
          <w:rFonts w:ascii="Times New Roman" w:hAnsi="Times New Roman" w:cs="Times New Roman"/>
          <w:sz w:val="24"/>
          <w:szCs w:val="24"/>
        </w:rPr>
      </w:pPr>
    </w:p>
    <w:sectPr w:rsidR="00131C11" w:rsidRPr="00131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11B5E"/>
    <w:multiLevelType w:val="hybridMultilevel"/>
    <w:tmpl w:val="5C7C94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87A95"/>
    <w:multiLevelType w:val="hybridMultilevel"/>
    <w:tmpl w:val="E528BC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26D24"/>
    <w:multiLevelType w:val="hybridMultilevel"/>
    <w:tmpl w:val="73D2A8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A603A"/>
    <w:multiLevelType w:val="hybridMultilevel"/>
    <w:tmpl w:val="1A14B4F2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F10FB7"/>
    <w:multiLevelType w:val="hybridMultilevel"/>
    <w:tmpl w:val="B86C7AEE"/>
    <w:lvl w:ilvl="0" w:tplc="5538CB3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82D23"/>
    <w:multiLevelType w:val="hybridMultilevel"/>
    <w:tmpl w:val="845C22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B43C7"/>
    <w:multiLevelType w:val="hybridMultilevel"/>
    <w:tmpl w:val="A62A4B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4551E"/>
    <w:multiLevelType w:val="hybridMultilevel"/>
    <w:tmpl w:val="51AA44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DC263F"/>
    <w:multiLevelType w:val="hybridMultilevel"/>
    <w:tmpl w:val="942CEA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826645">
    <w:abstractNumId w:val="8"/>
  </w:num>
  <w:num w:numId="2" w16cid:durableId="1321273753">
    <w:abstractNumId w:val="1"/>
  </w:num>
  <w:num w:numId="3" w16cid:durableId="8307595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5350001">
    <w:abstractNumId w:val="0"/>
  </w:num>
  <w:num w:numId="5" w16cid:durableId="627128251">
    <w:abstractNumId w:val="2"/>
  </w:num>
  <w:num w:numId="6" w16cid:durableId="1087383853">
    <w:abstractNumId w:val="7"/>
  </w:num>
  <w:num w:numId="7" w16cid:durableId="2047943231">
    <w:abstractNumId w:val="3"/>
  </w:num>
  <w:num w:numId="8" w16cid:durableId="968516089">
    <w:abstractNumId w:val="6"/>
  </w:num>
  <w:num w:numId="9" w16cid:durableId="9086571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598"/>
    <w:rsid w:val="00131C11"/>
    <w:rsid w:val="001555F5"/>
    <w:rsid w:val="001874B6"/>
    <w:rsid w:val="00242776"/>
    <w:rsid w:val="003A2685"/>
    <w:rsid w:val="0045051A"/>
    <w:rsid w:val="004812B6"/>
    <w:rsid w:val="00485CAB"/>
    <w:rsid w:val="0051515C"/>
    <w:rsid w:val="0076287D"/>
    <w:rsid w:val="0080446A"/>
    <w:rsid w:val="00846DF2"/>
    <w:rsid w:val="00B76A0E"/>
    <w:rsid w:val="00BF0598"/>
    <w:rsid w:val="00D97E57"/>
    <w:rsid w:val="00DC2F79"/>
    <w:rsid w:val="00F6655A"/>
    <w:rsid w:val="00F9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1B782"/>
  <w15:chartTrackingRefBased/>
  <w15:docId w15:val="{B70B8FE0-FF4D-4F2C-A2D9-C7EA25CA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97E57"/>
    <w:pPr>
      <w:ind w:left="720"/>
      <w:contextualSpacing/>
    </w:pPr>
  </w:style>
  <w:style w:type="paragraph" w:styleId="Bezproreda">
    <w:name w:val="No Spacing"/>
    <w:uiPriority w:val="1"/>
    <w:qFormat/>
    <w:rsid w:val="00485CAB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Lukež</dc:creator>
  <cp:keywords/>
  <dc:description/>
  <cp:lastModifiedBy>Zoran Lukež</cp:lastModifiedBy>
  <cp:revision>9</cp:revision>
  <dcterms:created xsi:type="dcterms:W3CDTF">2023-11-24T10:31:00Z</dcterms:created>
  <dcterms:modified xsi:type="dcterms:W3CDTF">2026-07-06T07:51:00Z</dcterms:modified>
</cp:coreProperties>
</file>